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FFDD7" w14:textId="77777777" w:rsidR="00332B2B" w:rsidRPr="00DA2C29" w:rsidRDefault="00D37C30">
      <w:pPr>
        <w:tabs>
          <w:tab w:val="left" w:pos="990"/>
        </w:tabs>
        <w:rPr>
          <w:rFonts w:ascii="Calibri" w:hAnsi="Calibri"/>
          <w:b/>
          <w:sz w:val="18"/>
          <w:szCs w:val="18"/>
        </w:rPr>
      </w:pPr>
      <w:r w:rsidRPr="00DA2C29">
        <w:rPr>
          <w:rFonts w:ascii="Calibri" w:hAnsi="Calibri"/>
          <w:b/>
          <w:sz w:val="18"/>
          <w:szCs w:val="18"/>
        </w:rPr>
        <w:t>S</w:t>
      </w:r>
      <w:r w:rsidRPr="00F33D13">
        <w:rPr>
          <w:rFonts w:ascii="Calibri" w:hAnsi="Calibri"/>
          <w:b/>
          <w:i/>
          <w:sz w:val="18"/>
          <w:szCs w:val="18"/>
        </w:rPr>
        <w:t>ubject:</w:t>
      </w:r>
      <w:r w:rsidR="00F33D13" w:rsidRPr="00F33D13">
        <w:rPr>
          <w:rFonts w:ascii="Calibri" w:hAnsi="Calibri"/>
          <w:b/>
          <w:i/>
          <w:sz w:val="18"/>
          <w:szCs w:val="18"/>
        </w:rPr>
        <w:t xml:space="preserve"> French 3</w:t>
      </w:r>
    </w:p>
    <w:p w14:paraId="040A146D" w14:textId="77777777" w:rsidR="00E43C70" w:rsidRPr="00DA2C29" w:rsidRDefault="00332B2B">
      <w:pPr>
        <w:tabs>
          <w:tab w:val="left" w:pos="990"/>
        </w:tabs>
        <w:rPr>
          <w:rFonts w:ascii="Calibri" w:hAnsi="Calibri"/>
          <w:b/>
          <w:sz w:val="18"/>
          <w:szCs w:val="18"/>
        </w:rPr>
      </w:pPr>
      <w:r w:rsidRPr="00DA2C29">
        <w:rPr>
          <w:rFonts w:ascii="Calibri" w:hAnsi="Calibri"/>
          <w:b/>
          <w:sz w:val="18"/>
          <w:szCs w:val="18"/>
        </w:rPr>
        <w:t>Teacher Na</w:t>
      </w:r>
      <w:r w:rsidRPr="00F33D13">
        <w:rPr>
          <w:rFonts w:ascii="Calibri" w:hAnsi="Calibri"/>
          <w:b/>
          <w:i/>
          <w:sz w:val="18"/>
          <w:szCs w:val="18"/>
        </w:rPr>
        <w:t>m</w:t>
      </w:r>
      <w:r w:rsidRPr="00DA2C29">
        <w:rPr>
          <w:rFonts w:ascii="Calibri" w:hAnsi="Calibri"/>
          <w:b/>
          <w:sz w:val="18"/>
          <w:szCs w:val="18"/>
        </w:rPr>
        <w:t>e:</w:t>
      </w:r>
      <w:r w:rsidR="00DC7C08" w:rsidRPr="00DA2C29">
        <w:rPr>
          <w:rFonts w:ascii="Calibri" w:hAnsi="Calibri"/>
          <w:b/>
          <w:sz w:val="18"/>
          <w:szCs w:val="18"/>
        </w:rPr>
        <w:t xml:space="preserve">  </w:t>
      </w:r>
      <w:r w:rsidR="00F33D13">
        <w:rPr>
          <w:rFonts w:ascii="Calibri" w:hAnsi="Calibri"/>
          <w:b/>
          <w:sz w:val="18"/>
          <w:szCs w:val="18"/>
        </w:rPr>
        <w:t>Justiss</w:t>
      </w:r>
    </w:p>
    <w:p w14:paraId="11BE3B9E" w14:textId="77777777" w:rsidR="00332B2B" w:rsidRPr="00DA2C29" w:rsidRDefault="00332B2B">
      <w:pPr>
        <w:tabs>
          <w:tab w:val="left" w:pos="990"/>
        </w:tabs>
        <w:rPr>
          <w:rFonts w:ascii="Calibri" w:hAnsi="Calibri"/>
          <w:b/>
          <w:sz w:val="18"/>
          <w:szCs w:val="18"/>
        </w:rPr>
      </w:pPr>
      <w:r w:rsidRPr="00DA2C29">
        <w:rPr>
          <w:rFonts w:ascii="Calibri" w:hAnsi="Calibri"/>
          <w:b/>
          <w:sz w:val="18"/>
          <w:szCs w:val="18"/>
        </w:rPr>
        <w:t>Lesson Plans for the Week of</w:t>
      </w:r>
      <w:r w:rsidR="00C712A4" w:rsidRPr="00DA2C29">
        <w:rPr>
          <w:rFonts w:ascii="Calibri" w:hAnsi="Calibri"/>
          <w:b/>
          <w:sz w:val="18"/>
          <w:szCs w:val="18"/>
        </w:rPr>
        <w:t xml:space="preserve">:  </w:t>
      </w:r>
      <w:r w:rsidR="00F33D13">
        <w:rPr>
          <w:rFonts w:ascii="Calibri" w:hAnsi="Calibri"/>
          <w:b/>
          <w:sz w:val="18"/>
          <w:szCs w:val="18"/>
        </w:rPr>
        <w:t>September 15</w:t>
      </w:r>
    </w:p>
    <w:p w14:paraId="4A01E1B5" w14:textId="77777777" w:rsidR="00CD2B8A" w:rsidRDefault="00332B2B" w:rsidP="00E43C70">
      <w:pPr>
        <w:autoSpaceDE w:val="0"/>
        <w:autoSpaceDN w:val="0"/>
        <w:adjustRightInd w:val="0"/>
        <w:rPr>
          <w:rFonts w:ascii="Calibri" w:hAnsi="Calibri"/>
          <w:b/>
          <w:sz w:val="18"/>
          <w:szCs w:val="18"/>
        </w:rPr>
      </w:pPr>
      <w:r w:rsidRPr="00DA2C29">
        <w:rPr>
          <w:rFonts w:ascii="Calibri" w:hAnsi="Calibri"/>
          <w:b/>
          <w:sz w:val="18"/>
          <w:szCs w:val="18"/>
        </w:rPr>
        <w:t>Unit Name</w:t>
      </w:r>
      <w:r w:rsidR="00F33D13">
        <w:rPr>
          <w:rFonts w:ascii="Calibri" w:hAnsi="Calibri"/>
          <w:b/>
          <w:sz w:val="18"/>
          <w:szCs w:val="18"/>
        </w:rPr>
        <w:t>: Les vacances</w:t>
      </w:r>
    </w:p>
    <w:p w14:paraId="453CB744" w14:textId="77777777" w:rsidR="00332B2B" w:rsidRPr="00966F1B" w:rsidRDefault="00CD2B8A" w:rsidP="00E43C70">
      <w:pPr>
        <w:autoSpaceDE w:val="0"/>
        <w:autoSpaceDN w:val="0"/>
        <w:adjustRightInd w:val="0"/>
        <w:rPr>
          <w:rFonts w:ascii="Calibri" w:hAnsi="Calibri"/>
          <w:b/>
          <w:sz w:val="18"/>
          <w:szCs w:val="18"/>
        </w:rPr>
      </w:pPr>
      <w:r>
        <w:rPr>
          <w:rFonts w:ascii="Calibri" w:hAnsi="Calibri"/>
          <w:b/>
          <w:sz w:val="18"/>
          <w:szCs w:val="18"/>
        </w:rPr>
        <w:t>Unit Goals:</w:t>
      </w:r>
      <w:r w:rsidR="00332B2B" w:rsidRPr="00DA2C29">
        <w:rPr>
          <w:rFonts w:ascii="Calibri" w:hAnsi="Calibri"/>
          <w:b/>
          <w:sz w:val="18"/>
          <w:szCs w:val="18"/>
        </w:rPr>
        <w:t xml:space="preserve"> </w:t>
      </w:r>
      <w:r w:rsidR="00EA43E7" w:rsidRPr="00DA2C29">
        <w:rPr>
          <w:rFonts w:ascii="Calibri" w:hAnsi="Calibri"/>
          <w:b/>
          <w:sz w:val="18"/>
          <w:szCs w:val="18"/>
        </w:rPr>
        <w:t xml:space="preserve"> </w:t>
      </w:r>
      <w:r w:rsidR="00F33D13">
        <w:rPr>
          <w:rFonts w:ascii="Calibri" w:hAnsi="Calibri"/>
          <w:b/>
          <w:sz w:val="18"/>
          <w:szCs w:val="18"/>
        </w:rPr>
        <w:t>to be able to talk about how the French take vacations</w:t>
      </w:r>
      <w:r w:rsidR="00D37C30" w:rsidRPr="00DA2C29">
        <w:rPr>
          <w:rFonts w:ascii="Calibri" w:hAnsi="Calibri"/>
          <w:sz w:val="18"/>
          <w:szCs w:val="18"/>
        </w:rPr>
        <w:tab/>
      </w:r>
      <w:r w:rsidR="00D37C30" w:rsidRPr="00DA2C29">
        <w:rPr>
          <w:rFonts w:ascii="Calibri" w:hAnsi="Calibri"/>
          <w:sz w:val="18"/>
          <w:szCs w:val="18"/>
        </w:rPr>
        <w:tab/>
      </w:r>
      <w:r w:rsidR="00D37C30" w:rsidRPr="00DA2C29">
        <w:rPr>
          <w:rFonts w:ascii="Calibri" w:hAnsi="Calibri"/>
          <w:sz w:val="18"/>
          <w:szCs w:val="18"/>
        </w:rPr>
        <w:tab/>
      </w:r>
      <w:r w:rsidR="00D37C30" w:rsidRPr="00DA2C29">
        <w:rPr>
          <w:rFonts w:ascii="Calibri" w:hAnsi="Calibri"/>
          <w:sz w:val="18"/>
          <w:szCs w:val="18"/>
        </w:rPr>
        <w:tab/>
      </w:r>
      <w:r w:rsidR="00D37C30" w:rsidRPr="00DA2C29">
        <w:rPr>
          <w:rFonts w:ascii="Calibri" w:hAnsi="Calibri"/>
          <w:sz w:val="18"/>
          <w:szCs w:val="18"/>
        </w:rPr>
        <w:tab/>
      </w:r>
      <w:r w:rsidR="00D37C30" w:rsidRPr="00DA2C29">
        <w:rPr>
          <w:rFonts w:ascii="Calibri" w:hAnsi="Calibri"/>
          <w:sz w:val="18"/>
          <w:szCs w:val="18"/>
        </w:rPr>
        <w:tab/>
      </w:r>
      <w:r w:rsidR="00D37C30" w:rsidRPr="00DA2C29">
        <w:rPr>
          <w:rFonts w:ascii="Calibri" w:hAnsi="Calibri"/>
          <w:sz w:val="18"/>
          <w:szCs w:val="18"/>
        </w:rPr>
        <w:tab/>
      </w:r>
      <w:r w:rsidR="00D37C30" w:rsidRPr="00DA2C29">
        <w:rPr>
          <w:rFonts w:ascii="Calibri" w:hAnsi="Calibri"/>
          <w:sz w:val="18"/>
          <w:szCs w:val="18"/>
        </w:rPr>
        <w:tab/>
      </w:r>
      <w:r w:rsidR="00D37C30" w:rsidRPr="00DA2C29">
        <w:rPr>
          <w:rFonts w:ascii="Calibri" w:hAnsi="Calibri"/>
          <w:sz w:val="18"/>
          <w:szCs w:val="18"/>
        </w:rPr>
        <w:tab/>
      </w:r>
      <w:r w:rsidR="00D37C30" w:rsidRPr="00DA2C29">
        <w:rPr>
          <w:rFonts w:ascii="Calibri" w:hAnsi="Calibri"/>
          <w:sz w:val="18"/>
          <w:szCs w:val="18"/>
        </w:rPr>
        <w:tab/>
      </w:r>
      <w:r w:rsidR="00D37C30" w:rsidRPr="00DA2C29">
        <w:rPr>
          <w:rFonts w:ascii="Calibri" w:hAnsi="Calibri"/>
          <w:sz w:val="18"/>
          <w:szCs w:val="18"/>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1350"/>
        <w:gridCol w:w="5760"/>
        <w:gridCol w:w="5760"/>
      </w:tblGrid>
      <w:tr w:rsidR="00142713" w:rsidRPr="00DA2C29" w14:paraId="2F041B1D" w14:textId="77777777" w:rsidTr="00142713">
        <w:trPr>
          <w:trHeight w:val="278"/>
        </w:trPr>
        <w:tc>
          <w:tcPr>
            <w:tcW w:w="1350" w:type="dxa"/>
          </w:tcPr>
          <w:p w14:paraId="454F95BA" w14:textId="77777777" w:rsidR="00142713" w:rsidRPr="00DA2C29" w:rsidRDefault="00142713" w:rsidP="00802907">
            <w:pPr>
              <w:pStyle w:val="Heading1"/>
              <w:jc w:val="center"/>
              <w:rPr>
                <w:rFonts w:ascii="Calibri" w:hAnsi="Calibri"/>
                <w:b/>
                <w:sz w:val="16"/>
                <w:szCs w:val="16"/>
              </w:rPr>
            </w:pPr>
            <w:r w:rsidRPr="00DA2C29">
              <w:rPr>
                <w:rFonts w:ascii="Calibri" w:hAnsi="Calibri"/>
                <w:b/>
                <w:sz w:val="16"/>
                <w:szCs w:val="16"/>
              </w:rPr>
              <w:t>Day</w:t>
            </w:r>
          </w:p>
        </w:tc>
        <w:tc>
          <w:tcPr>
            <w:tcW w:w="5760" w:type="dxa"/>
          </w:tcPr>
          <w:p w14:paraId="192FDB3C" w14:textId="77777777" w:rsidR="00142713" w:rsidRPr="00DA2C29" w:rsidRDefault="00142713" w:rsidP="00802907">
            <w:pPr>
              <w:jc w:val="center"/>
              <w:rPr>
                <w:rFonts w:ascii="Calibri" w:hAnsi="Calibri"/>
                <w:b/>
                <w:sz w:val="16"/>
                <w:szCs w:val="16"/>
              </w:rPr>
            </w:pPr>
            <w:r w:rsidRPr="00DA2C29">
              <w:rPr>
                <w:rFonts w:ascii="Calibri" w:hAnsi="Calibri"/>
                <w:b/>
                <w:sz w:val="16"/>
                <w:szCs w:val="16"/>
              </w:rPr>
              <w:t xml:space="preserve">Tuesday </w:t>
            </w:r>
          </w:p>
        </w:tc>
        <w:tc>
          <w:tcPr>
            <w:tcW w:w="5760" w:type="dxa"/>
          </w:tcPr>
          <w:p w14:paraId="5BFA5E64" w14:textId="77777777" w:rsidR="00142713" w:rsidRPr="00DA2C29" w:rsidRDefault="00142713" w:rsidP="00802907">
            <w:pPr>
              <w:jc w:val="center"/>
              <w:rPr>
                <w:rFonts w:ascii="Calibri" w:hAnsi="Calibri"/>
                <w:b/>
                <w:sz w:val="16"/>
                <w:szCs w:val="16"/>
              </w:rPr>
            </w:pPr>
            <w:r w:rsidRPr="00DA2C29">
              <w:rPr>
                <w:rFonts w:ascii="Calibri" w:hAnsi="Calibri"/>
                <w:b/>
                <w:sz w:val="16"/>
                <w:szCs w:val="16"/>
              </w:rPr>
              <w:t>Thursday</w:t>
            </w:r>
          </w:p>
        </w:tc>
      </w:tr>
      <w:tr w:rsidR="00142713" w:rsidRPr="00DA2C29" w14:paraId="7165EE32" w14:textId="77777777" w:rsidTr="00F33D13">
        <w:trPr>
          <w:trHeight w:val="1043"/>
        </w:trPr>
        <w:tc>
          <w:tcPr>
            <w:tcW w:w="1350" w:type="dxa"/>
          </w:tcPr>
          <w:p w14:paraId="4B90F9E2" w14:textId="77777777" w:rsidR="00142713" w:rsidRPr="00DA2C29" w:rsidRDefault="00142713" w:rsidP="007F2970">
            <w:pPr>
              <w:rPr>
                <w:rFonts w:ascii="Calibri" w:hAnsi="Calibri"/>
                <w:b/>
                <w:sz w:val="16"/>
                <w:szCs w:val="16"/>
              </w:rPr>
            </w:pPr>
            <w:r w:rsidRPr="00DA2C29">
              <w:rPr>
                <w:rFonts w:ascii="Calibri" w:hAnsi="Calibri"/>
                <w:b/>
                <w:sz w:val="16"/>
                <w:szCs w:val="16"/>
              </w:rPr>
              <w:t>Objectives</w:t>
            </w:r>
          </w:p>
        </w:tc>
        <w:tc>
          <w:tcPr>
            <w:tcW w:w="5760" w:type="dxa"/>
          </w:tcPr>
          <w:p w14:paraId="13CF1E7C" w14:textId="691A070F" w:rsidR="00142713" w:rsidRPr="00DA2C29" w:rsidRDefault="00FD5725" w:rsidP="00EA43E7">
            <w:pPr>
              <w:autoSpaceDE w:val="0"/>
              <w:autoSpaceDN w:val="0"/>
              <w:adjustRightInd w:val="0"/>
              <w:rPr>
                <w:rFonts w:ascii="AR CENA" w:hAnsi="AR CENA" w:cs="Arial"/>
                <w:sz w:val="24"/>
                <w:szCs w:val="24"/>
              </w:rPr>
            </w:pPr>
            <w:r>
              <w:rPr>
                <w:rFonts w:ascii="AR CENA" w:hAnsi="AR CENA" w:cs="Arial"/>
                <w:sz w:val="24"/>
                <w:szCs w:val="24"/>
              </w:rPr>
              <w:t xml:space="preserve">Je peux: </w:t>
            </w:r>
            <w:bookmarkStart w:id="0" w:name="_GoBack"/>
            <w:bookmarkEnd w:id="0"/>
            <w:r w:rsidR="00F33D13">
              <w:rPr>
                <w:rFonts w:ascii="AR CENA" w:hAnsi="AR CENA" w:cs="Arial"/>
                <w:sz w:val="24"/>
                <w:szCs w:val="24"/>
              </w:rPr>
              <w:t>put regular and irregular verbs in the past tense</w:t>
            </w:r>
          </w:p>
        </w:tc>
        <w:tc>
          <w:tcPr>
            <w:tcW w:w="5760" w:type="dxa"/>
          </w:tcPr>
          <w:p w14:paraId="0BD12430" w14:textId="77777777" w:rsidR="00142713" w:rsidRPr="00DA2C29" w:rsidRDefault="00000FC1" w:rsidP="009F2A9F">
            <w:pPr>
              <w:autoSpaceDE w:val="0"/>
              <w:autoSpaceDN w:val="0"/>
              <w:adjustRightInd w:val="0"/>
              <w:rPr>
                <w:rFonts w:ascii="Calibri" w:hAnsi="Calibri"/>
                <w:sz w:val="24"/>
                <w:szCs w:val="24"/>
              </w:rPr>
            </w:pPr>
            <w:r>
              <w:rPr>
                <w:rFonts w:ascii="Calibri" w:hAnsi="Calibri"/>
                <w:sz w:val="24"/>
                <w:szCs w:val="24"/>
              </w:rPr>
              <w:t>Je peux: talk about a vacation I took</w:t>
            </w:r>
          </w:p>
        </w:tc>
      </w:tr>
      <w:tr w:rsidR="00142713" w:rsidRPr="00FD5725" w14:paraId="786BA7BB" w14:textId="77777777" w:rsidTr="00142713">
        <w:trPr>
          <w:trHeight w:val="1296"/>
        </w:trPr>
        <w:tc>
          <w:tcPr>
            <w:tcW w:w="1350" w:type="dxa"/>
          </w:tcPr>
          <w:p w14:paraId="6E6FED2C" w14:textId="77777777" w:rsidR="00142713" w:rsidRPr="00DA2C29" w:rsidRDefault="00142713" w:rsidP="007F2970">
            <w:pPr>
              <w:rPr>
                <w:rFonts w:ascii="Calibri" w:hAnsi="Calibri"/>
                <w:b/>
                <w:sz w:val="16"/>
                <w:szCs w:val="16"/>
              </w:rPr>
            </w:pPr>
            <w:r w:rsidRPr="00DA2C29">
              <w:rPr>
                <w:rFonts w:ascii="Calibri" w:hAnsi="Calibri"/>
                <w:b/>
                <w:sz w:val="16"/>
                <w:szCs w:val="16"/>
              </w:rPr>
              <w:t>Warm up</w:t>
            </w:r>
          </w:p>
        </w:tc>
        <w:tc>
          <w:tcPr>
            <w:tcW w:w="5760" w:type="dxa"/>
          </w:tcPr>
          <w:p w14:paraId="56EA984F" w14:textId="77777777" w:rsidR="00142713" w:rsidRPr="00F33D13" w:rsidRDefault="002F578F" w:rsidP="00EA43E7">
            <w:pPr>
              <w:autoSpaceDE w:val="0"/>
              <w:autoSpaceDN w:val="0"/>
              <w:adjustRightInd w:val="0"/>
              <w:rPr>
                <w:rFonts w:ascii="AR CENA" w:hAnsi="AR CENA" w:cs="Arial"/>
                <w:sz w:val="24"/>
                <w:szCs w:val="24"/>
                <w:lang w:val="fr-FR"/>
              </w:rPr>
            </w:pPr>
            <w:r>
              <w:rPr>
                <w:rFonts w:ascii="AR CENA" w:hAnsi="AR CENA" w:cs="Arial"/>
                <w:sz w:val="24"/>
                <w:szCs w:val="24"/>
                <w:lang w:val="fr-FR"/>
              </w:rPr>
              <w:t>Choisissez la phrase</w:t>
            </w:r>
            <w:r w:rsidR="00F33D13" w:rsidRPr="00F33D13">
              <w:rPr>
                <w:rFonts w:ascii="AR CENA" w:hAnsi="AR CENA" w:cs="Arial"/>
                <w:sz w:val="24"/>
                <w:szCs w:val="24"/>
                <w:lang w:val="fr-FR"/>
              </w:rPr>
              <w:t xml:space="preserve"> correcte: pge 5 ex 3</w:t>
            </w:r>
          </w:p>
        </w:tc>
        <w:tc>
          <w:tcPr>
            <w:tcW w:w="5760" w:type="dxa"/>
          </w:tcPr>
          <w:p w14:paraId="00E1FB20" w14:textId="77777777" w:rsidR="00142713" w:rsidRPr="00F33D13" w:rsidRDefault="00000FC1" w:rsidP="009F2A9F">
            <w:pPr>
              <w:autoSpaceDE w:val="0"/>
              <w:autoSpaceDN w:val="0"/>
              <w:adjustRightInd w:val="0"/>
              <w:rPr>
                <w:rFonts w:ascii="Calibri" w:hAnsi="Calibri"/>
                <w:sz w:val="24"/>
                <w:szCs w:val="24"/>
                <w:lang w:val="fr-FR"/>
              </w:rPr>
            </w:pPr>
            <w:r>
              <w:rPr>
                <w:rFonts w:ascii="Calibri" w:hAnsi="Calibri"/>
                <w:sz w:val="24"/>
                <w:szCs w:val="24"/>
                <w:lang w:val="fr-FR"/>
              </w:rPr>
              <w:t>Exprimer dans une autre façon : pge 5 ex 4)</w:t>
            </w:r>
          </w:p>
        </w:tc>
      </w:tr>
      <w:tr w:rsidR="00142713" w:rsidRPr="00DA2C29" w14:paraId="5D685CD5" w14:textId="77777777" w:rsidTr="00142713">
        <w:trPr>
          <w:trHeight w:val="1296"/>
        </w:trPr>
        <w:tc>
          <w:tcPr>
            <w:tcW w:w="1350" w:type="dxa"/>
          </w:tcPr>
          <w:p w14:paraId="550E981C" w14:textId="77777777" w:rsidR="00142713" w:rsidRPr="00DA2C29" w:rsidRDefault="00142713" w:rsidP="00CE74D9">
            <w:pPr>
              <w:rPr>
                <w:rFonts w:ascii="Calibri" w:hAnsi="Calibri"/>
                <w:b/>
                <w:sz w:val="16"/>
                <w:szCs w:val="16"/>
              </w:rPr>
            </w:pPr>
            <w:r w:rsidRPr="00DA2C29">
              <w:rPr>
                <w:rFonts w:ascii="Calibri" w:hAnsi="Calibri"/>
                <w:b/>
                <w:sz w:val="16"/>
                <w:szCs w:val="16"/>
              </w:rPr>
              <w:t>Agenda</w:t>
            </w:r>
          </w:p>
        </w:tc>
        <w:tc>
          <w:tcPr>
            <w:tcW w:w="5760" w:type="dxa"/>
          </w:tcPr>
          <w:p w14:paraId="2BEE5432" w14:textId="77777777" w:rsidR="002F578F" w:rsidRDefault="002F578F" w:rsidP="00F33D13">
            <w:pPr>
              <w:pStyle w:val="ListParagraph"/>
              <w:numPr>
                <w:ilvl w:val="0"/>
                <w:numId w:val="10"/>
              </w:numPr>
              <w:rPr>
                <w:sz w:val="24"/>
                <w:szCs w:val="24"/>
              </w:rPr>
            </w:pPr>
            <w:r>
              <w:rPr>
                <w:sz w:val="24"/>
                <w:szCs w:val="24"/>
              </w:rPr>
              <w:t>Quiz</w:t>
            </w:r>
          </w:p>
          <w:p w14:paraId="7120DCD3" w14:textId="77777777" w:rsidR="002F578F" w:rsidRDefault="002F578F" w:rsidP="00F33D13">
            <w:pPr>
              <w:pStyle w:val="ListParagraph"/>
              <w:numPr>
                <w:ilvl w:val="0"/>
                <w:numId w:val="10"/>
              </w:numPr>
              <w:rPr>
                <w:sz w:val="24"/>
                <w:szCs w:val="24"/>
              </w:rPr>
            </w:pPr>
            <w:r>
              <w:rPr>
                <w:sz w:val="24"/>
                <w:szCs w:val="24"/>
              </w:rPr>
              <w:t>Listening exercise</w:t>
            </w:r>
          </w:p>
          <w:p w14:paraId="2201B4AF" w14:textId="22EE72E1" w:rsidR="00A949BA" w:rsidRDefault="00A949BA" w:rsidP="00F33D13">
            <w:pPr>
              <w:pStyle w:val="ListParagraph"/>
              <w:numPr>
                <w:ilvl w:val="0"/>
                <w:numId w:val="10"/>
              </w:numPr>
              <w:rPr>
                <w:sz w:val="24"/>
                <w:szCs w:val="24"/>
              </w:rPr>
            </w:pPr>
            <w:r>
              <w:rPr>
                <w:sz w:val="24"/>
                <w:szCs w:val="24"/>
              </w:rPr>
              <w:t>Vocab practice (WB pge 1)</w:t>
            </w:r>
          </w:p>
          <w:p w14:paraId="14C4829E" w14:textId="77777777" w:rsidR="00142713" w:rsidRDefault="00F33D13" w:rsidP="00F33D13">
            <w:pPr>
              <w:pStyle w:val="ListParagraph"/>
              <w:numPr>
                <w:ilvl w:val="0"/>
                <w:numId w:val="10"/>
              </w:numPr>
              <w:rPr>
                <w:sz w:val="24"/>
                <w:szCs w:val="24"/>
              </w:rPr>
            </w:pPr>
            <w:r>
              <w:rPr>
                <w:sz w:val="24"/>
                <w:szCs w:val="24"/>
              </w:rPr>
              <w:t>Notes</w:t>
            </w:r>
            <w:r w:rsidRPr="00F33D13">
              <w:rPr>
                <w:i/>
                <w:sz w:val="24"/>
                <w:szCs w:val="24"/>
              </w:rPr>
              <w:t>: Passe composé</w:t>
            </w:r>
            <w:r>
              <w:rPr>
                <w:sz w:val="24"/>
                <w:szCs w:val="24"/>
              </w:rPr>
              <w:t xml:space="preserve"> of regular and irregular verbs</w:t>
            </w:r>
          </w:p>
          <w:p w14:paraId="51D39388" w14:textId="487D50F1" w:rsidR="002F578F" w:rsidRPr="002F578F" w:rsidRDefault="00A949BA" w:rsidP="002F578F">
            <w:pPr>
              <w:pStyle w:val="ListParagraph"/>
              <w:numPr>
                <w:ilvl w:val="0"/>
                <w:numId w:val="10"/>
              </w:numPr>
              <w:rPr>
                <w:sz w:val="24"/>
                <w:szCs w:val="24"/>
              </w:rPr>
            </w:pPr>
            <w:r>
              <w:rPr>
                <w:sz w:val="24"/>
                <w:szCs w:val="24"/>
              </w:rPr>
              <w:t xml:space="preserve">Past tense practice: Regular verbs </w:t>
            </w:r>
            <w:r w:rsidR="002A51AB">
              <w:rPr>
                <w:sz w:val="24"/>
                <w:szCs w:val="24"/>
              </w:rPr>
              <w:t>vs.</w:t>
            </w:r>
            <w:r>
              <w:rPr>
                <w:sz w:val="24"/>
                <w:szCs w:val="24"/>
              </w:rPr>
              <w:t xml:space="preserve"> irregular verbs (pge 44)</w:t>
            </w:r>
          </w:p>
          <w:p w14:paraId="047BFD78" w14:textId="37679E15" w:rsidR="002F578F" w:rsidRPr="00A949BA" w:rsidRDefault="002F578F" w:rsidP="00A949BA">
            <w:pPr>
              <w:pStyle w:val="ListParagraph"/>
              <w:numPr>
                <w:ilvl w:val="0"/>
                <w:numId w:val="10"/>
              </w:numPr>
              <w:rPr>
                <w:sz w:val="24"/>
                <w:szCs w:val="24"/>
              </w:rPr>
            </w:pPr>
            <w:r>
              <w:rPr>
                <w:sz w:val="24"/>
                <w:szCs w:val="24"/>
              </w:rPr>
              <w:t>Mon été</w:t>
            </w:r>
          </w:p>
          <w:p w14:paraId="23B78E1B" w14:textId="77777777" w:rsidR="002F578F" w:rsidRPr="002F578F" w:rsidRDefault="002F578F" w:rsidP="002F578F">
            <w:pPr>
              <w:pStyle w:val="ListParagraph"/>
              <w:numPr>
                <w:ilvl w:val="0"/>
                <w:numId w:val="10"/>
              </w:numPr>
              <w:rPr>
                <w:i/>
                <w:sz w:val="24"/>
                <w:szCs w:val="24"/>
              </w:rPr>
            </w:pPr>
            <w:r w:rsidRPr="002F578F">
              <w:rPr>
                <w:i/>
                <w:sz w:val="24"/>
                <w:szCs w:val="24"/>
              </w:rPr>
              <w:t>Le Petit Prince</w:t>
            </w:r>
          </w:p>
        </w:tc>
        <w:tc>
          <w:tcPr>
            <w:tcW w:w="5760" w:type="dxa"/>
          </w:tcPr>
          <w:p w14:paraId="53D36D69" w14:textId="77777777" w:rsidR="00142713" w:rsidRPr="001A10D2" w:rsidRDefault="00142713" w:rsidP="001A10D2">
            <w:pPr>
              <w:tabs>
                <w:tab w:val="left" w:pos="5310"/>
                <w:tab w:val="left" w:pos="10980"/>
              </w:tabs>
              <w:rPr>
                <w:sz w:val="24"/>
                <w:szCs w:val="24"/>
              </w:rPr>
            </w:pPr>
          </w:p>
          <w:p w14:paraId="7119398C" w14:textId="77777777" w:rsidR="00000FC1" w:rsidRDefault="00000FC1" w:rsidP="00000FC1">
            <w:pPr>
              <w:pStyle w:val="ListParagraph"/>
              <w:numPr>
                <w:ilvl w:val="0"/>
                <w:numId w:val="11"/>
              </w:numPr>
              <w:tabs>
                <w:tab w:val="left" w:pos="5310"/>
                <w:tab w:val="left" w:pos="10980"/>
              </w:tabs>
              <w:rPr>
                <w:sz w:val="24"/>
                <w:szCs w:val="24"/>
              </w:rPr>
            </w:pPr>
            <w:r>
              <w:rPr>
                <w:sz w:val="24"/>
                <w:szCs w:val="24"/>
              </w:rPr>
              <w:t>Listening exercise</w:t>
            </w:r>
          </w:p>
          <w:p w14:paraId="6FC198FB" w14:textId="0BB8E3A6" w:rsidR="00000FC1" w:rsidRPr="00E46B68" w:rsidRDefault="002A51AB" w:rsidP="00000FC1">
            <w:pPr>
              <w:pStyle w:val="ListParagraph"/>
              <w:numPr>
                <w:ilvl w:val="0"/>
                <w:numId w:val="11"/>
              </w:numPr>
              <w:tabs>
                <w:tab w:val="left" w:pos="5310"/>
                <w:tab w:val="left" w:pos="10980"/>
              </w:tabs>
              <w:rPr>
                <w:sz w:val="24"/>
                <w:szCs w:val="24"/>
                <w:lang w:val="fr-FR"/>
              </w:rPr>
            </w:pPr>
            <w:r w:rsidRPr="00E46B68">
              <w:rPr>
                <w:sz w:val="24"/>
                <w:szCs w:val="24"/>
                <w:lang w:val="fr-FR"/>
              </w:rPr>
              <w:t>Past tense practice (</w:t>
            </w:r>
            <w:r w:rsidR="00E46B68" w:rsidRPr="00E46B68">
              <w:rPr>
                <w:i/>
                <w:sz w:val="24"/>
                <w:szCs w:val="24"/>
                <w:lang w:val="fr-FR"/>
              </w:rPr>
              <w:t>être</w:t>
            </w:r>
            <w:r w:rsidR="00E46B68" w:rsidRPr="00E46B68">
              <w:rPr>
                <w:sz w:val="24"/>
                <w:szCs w:val="24"/>
                <w:lang w:val="fr-FR"/>
              </w:rPr>
              <w:t xml:space="preserve"> vs. </w:t>
            </w:r>
            <w:r w:rsidR="00E46B68" w:rsidRPr="00E46B68">
              <w:rPr>
                <w:i/>
                <w:sz w:val="24"/>
                <w:szCs w:val="24"/>
                <w:lang w:val="fr-FR"/>
              </w:rPr>
              <w:t>avoir</w:t>
            </w:r>
            <w:r w:rsidR="00E46B68" w:rsidRPr="00E46B68">
              <w:rPr>
                <w:sz w:val="24"/>
                <w:szCs w:val="24"/>
                <w:lang w:val="fr-FR"/>
              </w:rPr>
              <w:t>)</w:t>
            </w:r>
            <w:r w:rsidR="00E46B68">
              <w:rPr>
                <w:sz w:val="24"/>
                <w:szCs w:val="24"/>
                <w:lang w:val="fr-FR"/>
              </w:rPr>
              <w:t xml:space="preserve"> pge 43</w:t>
            </w:r>
          </w:p>
          <w:p w14:paraId="7116CF64" w14:textId="77777777" w:rsidR="001A10D2" w:rsidRPr="001A10D2" w:rsidRDefault="001A10D2" w:rsidP="001A10D2">
            <w:pPr>
              <w:pStyle w:val="ListParagraph"/>
              <w:numPr>
                <w:ilvl w:val="0"/>
                <w:numId w:val="11"/>
              </w:numPr>
              <w:tabs>
                <w:tab w:val="left" w:pos="5310"/>
                <w:tab w:val="left" w:pos="10980"/>
              </w:tabs>
              <w:rPr>
                <w:sz w:val="24"/>
                <w:szCs w:val="24"/>
              </w:rPr>
            </w:pPr>
            <w:r>
              <w:rPr>
                <w:sz w:val="24"/>
                <w:szCs w:val="24"/>
              </w:rPr>
              <w:t>Verb dice game</w:t>
            </w:r>
          </w:p>
          <w:p w14:paraId="131F1310" w14:textId="77777777" w:rsidR="001A10D2" w:rsidRDefault="001A10D2" w:rsidP="00286C93">
            <w:pPr>
              <w:pStyle w:val="ListParagraph"/>
              <w:numPr>
                <w:ilvl w:val="0"/>
                <w:numId w:val="11"/>
              </w:numPr>
              <w:tabs>
                <w:tab w:val="left" w:pos="5310"/>
                <w:tab w:val="left" w:pos="10980"/>
              </w:tabs>
              <w:rPr>
                <w:sz w:val="24"/>
                <w:szCs w:val="24"/>
              </w:rPr>
            </w:pPr>
            <w:r w:rsidRPr="001A10D2">
              <w:rPr>
                <w:sz w:val="24"/>
                <w:szCs w:val="24"/>
              </w:rPr>
              <w:t>Mes vacances: real or imaginary</w:t>
            </w:r>
          </w:p>
          <w:p w14:paraId="2A2AF74C" w14:textId="77777777" w:rsidR="001A10D2" w:rsidRDefault="001A10D2" w:rsidP="00286C93">
            <w:pPr>
              <w:pStyle w:val="ListParagraph"/>
              <w:numPr>
                <w:ilvl w:val="0"/>
                <w:numId w:val="11"/>
              </w:numPr>
              <w:tabs>
                <w:tab w:val="left" w:pos="5310"/>
                <w:tab w:val="left" w:pos="10980"/>
              </w:tabs>
              <w:rPr>
                <w:sz w:val="24"/>
                <w:szCs w:val="24"/>
              </w:rPr>
            </w:pPr>
            <w:r>
              <w:rPr>
                <w:sz w:val="24"/>
                <w:szCs w:val="24"/>
              </w:rPr>
              <w:t>Chanson: Métise</w:t>
            </w:r>
          </w:p>
          <w:p w14:paraId="4D5DF813" w14:textId="77777777" w:rsidR="00000FC1" w:rsidRPr="00842DFA" w:rsidRDefault="00000FC1" w:rsidP="00286C93">
            <w:pPr>
              <w:pStyle w:val="ListParagraph"/>
              <w:numPr>
                <w:ilvl w:val="0"/>
                <w:numId w:val="11"/>
              </w:numPr>
              <w:tabs>
                <w:tab w:val="left" w:pos="5310"/>
                <w:tab w:val="left" w:pos="10980"/>
              </w:tabs>
              <w:rPr>
                <w:i/>
                <w:sz w:val="24"/>
                <w:szCs w:val="24"/>
              </w:rPr>
            </w:pPr>
            <w:r w:rsidRPr="00842DFA">
              <w:rPr>
                <w:i/>
                <w:sz w:val="24"/>
                <w:szCs w:val="24"/>
              </w:rPr>
              <w:t>Le Petit Prince</w:t>
            </w:r>
          </w:p>
          <w:p w14:paraId="2902C619" w14:textId="77777777" w:rsidR="00000FC1" w:rsidRDefault="00000FC1" w:rsidP="00000FC1">
            <w:pPr>
              <w:pStyle w:val="ListParagraph"/>
              <w:tabs>
                <w:tab w:val="left" w:pos="5310"/>
                <w:tab w:val="left" w:pos="10980"/>
              </w:tabs>
              <w:rPr>
                <w:sz w:val="24"/>
                <w:szCs w:val="24"/>
              </w:rPr>
            </w:pPr>
          </w:p>
          <w:p w14:paraId="6A7674B6" w14:textId="77777777" w:rsidR="00000FC1" w:rsidRPr="00000FC1" w:rsidRDefault="00000FC1" w:rsidP="00000FC1">
            <w:pPr>
              <w:tabs>
                <w:tab w:val="left" w:pos="5310"/>
                <w:tab w:val="left" w:pos="10980"/>
              </w:tabs>
              <w:ind w:left="360"/>
              <w:rPr>
                <w:sz w:val="24"/>
                <w:szCs w:val="24"/>
              </w:rPr>
            </w:pPr>
          </w:p>
        </w:tc>
      </w:tr>
      <w:tr w:rsidR="00142713" w:rsidRPr="00DA2C29" w14:paraId="5F82AB39" w14:textId="77777777" w:rsidTr="00142713">
        <w:trPr>
          <w:trHeight w:val="1296"/>
        </w:trPr>
        <w:tc>
          <w:tcPr>
            <w:tcW w:w="1350" w:type="dxa"/>
          </w:tcPr>
          <w:p w14:paraId="07BE34BE" w14:textId="77777777" w:rsidR="00142713" w:rsidRPr="00DA2C29" w:rsidRDefault="00142713" w:rsidP="00CE74D9">
            <w:pPr>
              <w:rPr>
                <w:rFonts w:ascii="Calibri" w:hAnsi="Calibri"/>
                <w:b/>
                <w:sz w:val="16"/>
                <w:szCs w:val="16"/>
              </w:rPr>
            </w:pPr>
            <w:r w:rsidRPr="00DA2C29">
              <w:rPr>
                <w:rFonts w:ascii="Calibri" w:hAnsi="Calibri"/>
                <w:b/>
                <w:sz w:val="16"/>
                <w:szCs w:val="16"/>
              </w:rPr>
              <w:t>Instructional strategies</w:t>
            </w:r>
          </w:p>
        </w:tc>
        <w:tc>
          <w:tcPr>
            <w:tcW w:w="5760" w:type="dxa"/>
          </w:tcPr>
          <w:p w14:paraId="26FA1CF0" w14:textId="77777777" w:rsidR="00142713" w:rsidRPr="00DA2C29" w:rsidRDefault="002F578F" w:rsidP="00E7106B">
            <w:pPr>
              <w:rPr>
                <w:rFonts w:ascii="Calibri" w:hAnsi="Calibri"/>
                <w:sz w:val="24"/>
                <w:szCs w:val="24"/>
              </w:rPr>
            </w:pPr>
            <w:r>
              <w:rPr>
                <w:rFonts w:ascii="Calibri" w:hAnsi="Calibri"/>
                <w:sz w:val="24"/>
                <w:szCs w:val="24"/>
              </w:rPr>
              <w:t>Students take guided notes during a power point presentation on the past tense.  Students do a guided and independent practice in the past tense.  The class and the teacher sit in a circle and say something they did in the past tense.  The students have to remember what was said and then add something.  The winner is the one who can remember what everyone did.</w:t>
            </w:r>
          </w:p>
        </w:tc>
        <w:tc>
          <w:tcPr>
            <w:tcW w:w="5760" w:type="dxa"/>
          </w:tcPr>
          <w:p w14:paraId="6434FAB4" w14:textId="77777777" w:rsidR="00142713" w:rsidRPr="00DA2C29" w:rsidRDefault="001A10D2" w:rsidP="00F72480">
            <w:pPr>
              <w:tabs>
                <w:tab w:val="left" w:pos="5310"/>
                <w:tab w:val="left" w:pos="10980"/>
              </w:tabs>
              <w:rPr>
                <w:rFonts w:ascii="Calibri" w:hAnsi="Calibri"/>
                <w:sz w:val="24"/>
                <w:szCs w:val="24"/>
              </w:rPr>
            </w:pPr>
            <w:r>
              <w:rPr>
                <w:rFonts w:ascii="Calibri" w:hAnsi="Calibri"/>
                <w:sz w:val="24"/>
                <w:szCs w:val="24"/>
              </w:rPr>
              <w:t>The teacher and the students complete a listening exercise together that is similar to the one that will be on the test.  Students have to put verbs in the correct form in the past tense.   Students then have to write a paragraph about a vacation they took using both vacation vocabulary and the past tense.</w:t>
            </w:r>
          </w:p>
        </w:tc>
      </w:tr>
      <w:tr w:rsidR="00142713" w:rsidRPr="00DA2C29" w14:paraId="099B3E64" w14:textId="77777777" w:rsidTr="00142713">
        <w:trPr>
          <w:trHeight w:val="1296"/>
        </w:trPr>
        <w:tc>
          <w:tcPr>
            <w:tcW w:w="1350" w:type="dxa"/>
            <w:tcBorders>
              <w:bottom w:val="single" w:sz="4" w:space="0" w:color="auto"/>
            </w:tcBorders>
          </w:tcPr>
          <w:p w14:paraId="32EF8FC3" w14:textId="77777777" w:rsidR="00142713" w:rsidRPr="00DA2C29" w:rsidRDefault="00142713" w:rsidP="00D37C30">
            <w:pPr>
              <w:rPr>
                <w:rFonts w:ascii="Calibri" w:hAnsi="Calibri"/>
                <w:b/>
                <w:sz w:val="16"/>
                <w:szCs w:val="16"/>
              </w:rPr>
            </w:pPr>
            <w:r w:rsidRPr="00DA2C29">
              <w:rPr>
                <w:rFonts w:ascii="Calibri" w:hAnsi="Calibri"/>
                <w:b/>
                <w:sz w:val="16"/>
                <w:szCs w:val="16"/>
              </w:rPr>
              <w:t>Evaluation and assessment</w:t>
            </w:r>
          </w:p>
        </w:tc>
        <w:tc>
          <w:tcPr>
            <w:tcW w:w="5760" w:type="dxa"/>
            <w:tcBorders>
              <w:bottom w:val="single" w:sz="4" w:space="0" w:color="auto"/>
            </w:tcBorders>
          </w:tcPr>
          <w:p w14:paraId="2B6AEE74" w14:textId="77777777" w:rsidR="00142713" w:rsidRPr="00DA2C29" w:rsidRDefault="002F578F" w:rsidP="00A34B54">
            <w:pPr>
              <w:autoSpaceDE w:val="0"/>
              <w:autoSpaceDN w:val="0"/>
              <w:adjustRightInd w:val="0"/>
              <w:rPr>
                <w:rFonts w:ascii="Calibri" w:hAnsi="Calibri"/>
                <w:sz w:val="24"/>
                <w:szCs w:val="24"/>
              </w:rPr>
            </w:pPr>
            <w:r>
              <w:rPr>
                <w:rFonts w:ascii="Calibri" w:hAnsi="Calibri"/>
                <w:sz w:val="24"/>
                <w:szCs w:val="24"/>
              </w:rPr>
              <w:t xml:space="preserve">As the teacher and students complete the guided practice, the teacher can evaluate and re-teach as necessary.  The independent practice is one similar to what will be on the test so it give the students a practice before the formal evaluation.  Finally, as the students </w:t>
            </w:r>
            <w:r>
              <w:rPr>
                <w:rFonts w:ascii="Calibri" w:hAnsi="Calibri"/>
                <w:sz w:val="24"/>
                <w:szCs w:val="24"/>
              </w:rPr>
              <w:lastRenderedPageBreak/>
              <w:t>say what they did during the summer, the teacher will get an idea if they can really communicate in the past tense.</w:t>
            </w:r>
          </w:p>
        </w:tc>
        <w:tc>
          <w:tcPr>
            <w:tcW w:w="5760" w:type="dxa"/>
            <w:tcBorders>
              <w:bottom w:val="single" w:sz="4" w:space="0" w:color="auto"/>
            </w:tcBorders>
          </w:tcPr>
          <w:p w14:paraId="404A9DF9" w14:textId="77777777" w:rsidR="00142713" w:rsidRPr="00DA2C29" w:rsidRDefault="001A10D2" w:rsidP="00C85C43">
            <w:pPr>
              <w:rPr>
                <w:rFonts w:ascii="Calibri" w:hAnsi="Calibri"/>
                <w:sz w:val="24"/>
                <w:szCs w:val="24"/>
              </w:rPr>
            </w:pPr>
            <w:r>
              <w:rPr>
                <w:rFonts w:ascii="Calibri" w:hAnsi="Calibri"/>
                <w:sz w:val="24"/>
                <w:szCs w:val="24"/>
              </w:rPr>
              <w:lastRenderedPageBreak/>
              <w:t>The teacher uses the paragraph as a forma assessment of the students’ abilities to communicate in the past tense.</w:t>
            </w:r>
          </w:p>
        </w:tc>
      </w:tr>
    </w:tbl>
    <w:p w14:paraId="23B52925" w14:textId="77777777" w:rsidR="009040EC" w:rsidRPr="00DA2C29" w:rsidRDefault="009040EC" w:rsidP="008E314F">
      <w:pPr>
        <w:autoSpaceDE w:val="0"/>
        <w:autoSpaceDN w:val="0"/>
        <w:adjustRightInd w:val="0"/>
        <w:rPr>
          <w:rFonts w:ascii="Calibri" w:hAnsi="Calibri"/>
          <w:sz w:val="24"/>
          <w:szCs w:val="24"/>
        </w:rPr>
      </w:pPr>
    </w:p>
    <w:sectPr w:rsidR="009040EC" w:rsidRPr="00DA2C29" w:rsidSect="00DC36AF">
      <w:pgSz w:w="15840" w:h="12240" w:orient="landscape"/>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EFHPK+Arial">
    <w:altName w:val="Arial"/>
    <w:panose1 w:val="00000000000000000000"/>
    <w:charset w:val="00"/>
    <w:family w:val="swiss"/>
    <w:notTrueType/>
    <w:pitch w:val="default"/>
    <w:sig w:usb0="00000003" w:usb1="00000000" w:usb2="00000000" w:usb3="00000000" w:csb0="00000001" w:csb1="00000000"/>
  </w:font>
  <w:font w:name="DDOAMI+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 CENA">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A2050"/>
    <w:multiLevelType w:val="hybridMultilevel"/>
    <w:tmpl w:val="CE16D0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567FA"/>
    <w:multiLevelType w:val="hybridMultilevel"/>
    <w:tmpl w:val="7A023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647C3"/>
    <w:multiLevelType w:val="hybridMultilevel"/>
    <w:tmpl w:val="C7522F66"/>
    <w:lvl w:ilvl="0" w:tplc="E0AEF96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261685"/>
    <w:multiLevelType w:val="hybridMultilevel"/>
    <w:tmpl w:val="8D28B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133BA4"/>
    <w:multiLevelType w:val="hybridMultilevel"/>
    <w:tmpl w:val="229E5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833ECC"/>
    <w:multiLevelType w:val="hybridMultilevel"/>
    <w:tmpl w:val="7A023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8C7B9D"/>
    <w:multiLevelType w:val="hybridMultilevel"/>
    <w:tmpl w:val="994A5136"/>
    <w:lvl w:ilvl="0" w:tplc="ED56872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623FCB"/>
    <w:multiLevelType w:val="hybridMultilevel"/>
    <w:tmpl w:val="8FCE6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3E29DE"/>
    <w:multiLevelType w:val="hybridMultilevel"/>
    <w:tmpl w:val="C29C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E20DAD"/>
    <w:multiLevelType w:val="hybridMultilevel"/>
    <w:tmpl w:val="D4EAA770"/>
    <w:lvl w:ilvl="0" w:tplc="04090015">
      <w:start w:val="1"/>
      <w:numFmt w:val="upp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nsid w:val="7F48344D"/>
    <w:multiLevelType w:val="hybridMultilevel"/>
    <w:tmpl w:val="8D28B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10"/>
  </w:num>
  <w:num w:numId="5">
    <w:abstractNumId w:val="3"/>
  </w:num>
  <w:num w:numId="6">
    <w:abstractNumId w:val="8"/>
  </w:num>
  <w:num w:numId="7">
    <w:abstractNumId w:val="9"/>
  </w:num>
  <w:num w:numId="8">
    <w:abstractNumId w:val="2"/>
  </w:num>
  <w:num w:numId="9">
    <w:abstractNumId w:val="6"/>
  </w:num>
  <w:num w:numId="10">
    <w:abstractNumId w:val="4"/>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1B"/>
    <w:rsid w:val="00000FC1"/>
    <w:rsid w:val="0000144F"/>
    <w:rsid w:val="00020CD4"/>
    <w:rsid w:val="0003372E"/>
    <w:rsid w:val="00046CF2"/>
    <w:rsid w:val="00055123"/>
    <w:rsid w:val="000576E4"/>
    <w:rsid w:val="000655EA"/>
    <w:rsid w:val="00067124"/>
    <w:rsid w:val="000760B9"/>
    <w:rsid w:val="000776C7"/>
    <w:rsid w:val="00077CBA"/>
    <w:rsid w:val="000806B7"/>
    <w:rsid w:val="000A5AF2"/>
    <w:rsid w:val="000B1791"/>
    <w:rsid w:val="000B4B02"/>
    <w:rsid w:val="000C7261"/>
    <w:rsid w:val="000E6989"/>
    <w:rsid w:val="000F3876"/>
    <w:rsid w:val="000F60E4"/>
    <w:rsid w:val="000F65F9"/>
    <w:rsid w:val="00104F71"/>
    <w:rsid w:val="0011125F"/>
    <w:rsid w:val="00117009"/>
    <w:rsid w:val="001209B2"/>
    <w:rsid w:val="00125219"/>
    <w:rsid w:val="00142293"/>
    <w:rsid w:val="00142713"/>
    <w:rsid w:val="00160ECC"/>
    <w:rsid w:val="00164766"/>
    <w:rsid w:val="0018157E"/>
    <w:rsid w:val="00195358"/>
    <w:rsid w:val="001A10D2"/>
    <w:rsid w:val="001A3FF2"/>
    <w:rsid w:val="001C1BCF"/>
    <w:rsid w:val="001C34AC"/>
    <w:rsid w:val="001D3C27"/>
    <w:rsid w:val="001D6C64"/>
    <w:rsid w:val="001D72EB"/>
    <w:rsid w:val="001F744C"/>
    <w:rsid w:val="00200CB6"/>
    <w:rsid w:val="002144DE"/>
    <w:rsid w:val="002364FC"/>
    <w:rsid w:val="00240C52"/>
    <w:rsid w:val="00250A43"/>
    <w:rsid w:val="0025254D"/>
    <w:rsid w:val="00253889"/>
    <w:rsid w:val="00282145"/>
    <w:rsid w:val="002A51AB"/>
    <w:rsid w:val="002D162B"/>
    <w:rsid w:val="002D4549"/>
    <w:rsid w:val="002E4FE4"/>
    <w:rsid w:val="002F112D"/>
    <w:rsid w:val="002F578F"/>
    <w:rsid w:val="003004B7"/>
    <w:rsid w:val="00312D41"/>
    <w:rsid w:val="00316F77"/>
    <w:rsid w:val="00321765"/>
    <w:rsid w:val="00332B2B"/>
    <w:rsid w:val="00347263"/>
    <w:rsid w:val="00350367"/>
    <w:rsid w:val="003614E8"/>
    <w:rsid w:val="0036421D"/>
    <w:rsid w:val="00383951"/>
    <w:rsid w:val="00384A04"/>
    <w:rsid w:val="0038751A"/>
    <w:rsid w:val="00394B94"/>
    <w:rsid w:val="003B6E90"/>
    <w:rsid w:val="003C12EE"/>
    <w:rsid w:val="003E7988"/>
    <w:rsid w:val="003F0477"/>
    <w:rsid w:val="00421A02"/>
    <w:rsid w:val="0043548A"/>
    <w:rsid w:val="00445B6D"/>
    <w:rsid w:val="00451049"/>
    <w:rsid w:val="004546AB"/>
    <w:rsid w:val="00461196"/>
    <w:rsid w:val="00471692"/>
    <w:rsid w:val="00474540"/>
    <w:rsid w:val="004767DB"/>
    <w:rsid w:val="004B6AEA"/>
    <w:rsid w:val="004C1B78"/>
    <w:rsid w:val="004E4DF6"/>
    <w:rsid w:val="004E6585"/>
    <w:rsid w:val="004E7594"/>
    <w:rsid w:val="004F58CB"/>
    <w:rsid w:val="00505A24"/>
    <w:rsid w:val="00521FD2"/>
    <w:rsid w:val="0053294B"/>
    <w:rsid w:val="00547C33"/>
    <w:rsid w:val="0055126B"/>
    <w:rsid w:val="0057573B"/>
    <w:rsid w:val="00590172"/>
    <w:rsid w:val="00592298"/>
    <w:rsid w:val="005923E5"/>
    <w:rsid w:val="005A4A33"/>
    <w:rsid w:val="005B3E86"/>
    <w:rsid w:val="005B4011"/>
    <w:rsid w:val="005C073B"/>
    <w:rsid w:val="005C1239"/>
    <w:rsid w:val="005C2264"/>
    <w:rsid w:val="005D1E30"/>
    <w:rsid w:val="005F0A95"/>
    <w:rsid w:val="0060018C"/>
    <w:rsid w:val="00607752"/>
    <w:rsid w:val="006253AD"/>
    <w:rsid w:val="006316B9"/>
    <w:rsid w:val="006356B2"/>
    <w:rsid w:val="0063682E"/>
    <w:rsid w:val="006551D0"/>
    <w:rsid w:val="006619C9"/>
    <w:rsid w:val="006714BA"/>
    <w:rsid w:val="00675491"/>
    <w:rsid w:val="00680D35"/>
    <w:rsid w:val="00690BE7"/>
    <w:rsid w:val="0069599B"/>
    <w:rsid w:val="006B49B3"/>
    <w:rsid w:val="006B4DC4"/>
    <w:rsid w:val="006B567D"/>
    <w:rsid w:val="006D2546"/>
    <w:rsid w:val="006D68E8"/>
    <w:rsid w:val="006F06F6"/>
    <w:rsid w:val="006F593B"/>
    <w:rsid w:val="00702188"/>
    <w:rsid w:val="00706333"/>
    <w:rsid w:val="00707BE0"/>
    <w:rsid w:val="00710ADC"/>
    <w:rsid w:val="00722075"/>
    <w:rsid w:val="00735ECA"/>
    <w:rsid w:val="0075637B"/>
    <w:rsid w:val="00770994"/>
    <w:rsid w:val="007753EC"/>
    <w:rsid w:val="007869E7"/>
    <w:rsid w:val="0079592C"/>
    <w:rsid w:val="00796A25"/>
    <w:rsid w:val="007A21BC"/>
    <w:rsid w:val="007A2BC9"/>
    <w:rsid w:val="007B4D94"/>
    <w:rsid w:val="007C006D"/>
    <w:rsid w:val="007C2621"/>
    <w:rsid w:val="007C4168"/>
    <w:rsid w:val="007F2970"/>
    <w:rsid w:val="00802907"/>
    <w:rsid w:val="008077AF"/>
    <w:rsid w:val="00834DC2"/>
    <w:rsid w:val="00842C66"/>
    <w:rsid w:val="00842DFA"/>
    <w:rsid w:val="00843A47"/>
    <w:rsid w:val="008526C5"/>
    <w:rsid w:val="008729F5"/>
    <w:rsid w:val="00873447"/>
    <w:rsid w:val="0089433B"/>
    <w:rsid w:val="008A6592"/>
    <w:rsid w:val="008B2ABE"/>
    <w:rsid w:val="008E314F"/>
    <w:rsid w:val="009040EC"/>
    <w:rsid w:val="00905CD3"/>
    <w:rsid w:val="009248E8"/>
    <w:rsid w:val="00950073"/>
    <w:rsid w:val="00956079"/>
    <w:rsid w:val="00966F1B"/>
    <w:rsid w:val="009703BB"/>
    <w:rsid w:val="00985A0E"/>
    <w:rsid w:val="009A3E58"/>
    <w:rsid w:val="009A7ED4"/>
    <w:rsid w:val="009D245A"/>
    <w:rsid w:val="009E664B"/>
    <w:rsid w:val="009F2A9F"/>
    <w:rsid w:val="009F2F6E"/>
    <w:rsid w:val="00A01EC5"/>
    <w:rsid w:val="00A34B54"/>
    <w:rsid w:val="00A445C2"/>
    <w:rsid w:val="00A57D8A"/>
    <w:rsid w:val="00A75B0B"/>
    <w:rsid w:val="00A778AA"/>
    <w:rsid w:val="00A80FF4"/>
    <w:rsid w:val="00A826D4"/>
    <w:rsid w:val="00A946CA"/>
    <w:rsid w:val="00A949BA"/>
    <w:rsid w:val="00AB28AE"/>
    <w:rsid w:val="00AC5AB7"/>
    <w:rsid w:val="00AC72D5"/>
    <w:rsid w:val="00AF0C96"/>
    <w:rsid w:val="00B30F28"/>
    <w:rsid w:val="00B37B89"/>
    <w:rsid w:val="00B60281"/>
    <w:rsid w:val="00B76C64"/>
    <w:rsid w:val="00B9267E"/>
    <w:rsid w:val="00B92CB0"/>
    <w:rsid w:val="00BA51D6"/>
    <w:rsid w:val="00BB3DB1"/>
    <w:rsid w:val="00BC192D"/>
    <w:rsid w:val="00BC6118"/>
    <w:rsid w:val="00BD5A23"/>
    <w:rsid w:val="00BE2B4D"/>
    <w:rsid w:val="00BE4213"/>
    <w:rsid w:val="00BF4D88"/>
    <w:rsid w:val="00C067B8"/>
    <w:rsid w:val="00C12340"/>
    <w:rsid w:val="00C24B77"/>
    <w:rsid w:val="00C347CA"/>
    <w:rsid w:val="00C54C32"/>
    <w:rsid w:val="00C66A43"/>
    <w:rsid w:val="00C712A4"/>
    <w:rsid w:val="00C85C43"/>
    <w:rsid w:val="00C92B11"/>
    <w:rsid w:val="00CC16DA"/>
    <w:rsid w:val="00CC4491"/>
    <w:rsid w:val="00CD2B8A"/>
    <w:rsid w:val="00CE74D9"/>
    <w:rsid w:val="00CF1722"/>
    <w:rsid w:val="00D1334A"/>
    <w:rsid w:val="00D135C9"/>
    <w:rsid w:val="00D37C30"/>
    <w:rsid w:val="00D37FE6"/>
    <w:rsid w:val="00D81224"/>
    <w:rsid w:val="00D87C75"/>
    <w:rsid w:val="00D91E06"/>
    <w:rsid w:val="00D96B50"/>
    <w:rsid w:val="00DA2C29"/>
    <w:rsid w:val="00DA5BA8"/>
    <w:rsid w:val="00DB0EEA"/>
    <w:rsid w:val="00DB3763"/>
    <w:rsid w:val="00DB53BA"/>
    <w:rsid w:val="00DB5C70"/>
    <w:rsid w:val="00DC36AF"/>
    <w:rsid w:val="00DC38CE"/>
    <w:rsid w:val="00DC41DE"/>
    <w:rsid w:val="00DC7C08"/>
    <w:rsid w:val="00DD544D"/>
    <w:rsid w:val="00DE0383"/>
    <w:rsid w:val="00DE559E"/>
    <w:rsid w:val="00DE5DF6"/>
    <w:rsid w:val="00DF3765"/>
    <w:rsid w:val="00E02C9C"/>
    <w:rsid w:val="00E05DBD"/>
    <w:rsid w:val="00E11832"/>
    <w:rsid w:val="00E13685"/>
    <w:rsid w:val="00E27F4D"/>
    <w:rsid w:val="00E366CD"/>
    <w:rsid w:val="00E37A20"/>
    <w:rsid w:val="00E40C72"/>
    <w:rsid w:val="00E43C70"/>
    <w:rsid w:val="00E466B8"/>
    <w:rsid w:val="00E466F7"/>
    <w:rsid w:val="00E46B68"/>
    <w:rsid w:val="00E57351"/>
    <w:rsid w:val="00E61783"/>
    <w:rsid w:val="00E63B60"/>
    <w:rsid w:val="00E64559"/>
    <w:rsid w:val="00E70CE9"/>
    <w:rsid w:val="00E7106B"/>
    <w:rsid w:val="00E85430"/>
    <w:rsid w:val="00E932FA"/>
    <w:rsid w:val="00E950FB"/>
    <w:rsid w:val="00EA43E7"/>
    <w:rsid w:val="00EA4A1A"/>
    <w:rsid w:val="00EB5498"/>
    <w:rsid w:val="00F10353"/>
    <w:rsid w:val="00F253A7"/>
    <w:rsid w:val="00F27997"/>
    <w:rsid w:val="00F33D13"/>
    <w:rsid w:val="00F45546"/>
    <w:rsid w:val="00F45C57"/>
    <w:rsid w:val="00F500AF"/>
    <w:rsid w:val="00F52447"/>
    <w:rsid w:val="00F52E3E"/>
    <w:rsid w:val="00F648A1"/>
    <w:rsid w:val="00F72480"/>
    <w:rsid w:val="00F93BDE"/>
    <w:rsid w:val="00F955ED"/>
    <w:rsid w:val="00FB2F32"/>
    <w:rsid w:val="00FB4DE6"/>
    <w:rsid w:val="00FB754D"/>
    <w:rsid w:val="00FC0B43"/>
    <w:rsid w:val="00FD0E21"/>
    <w:rsid w:val="00FD5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9465B"/>
  <w15:chartTrackingRefBased/>
  <w15:docId w15:val="{5F884545-2803-477F-AB7B-489098DD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18"/>
    </w:rPr>
  </w:style>
  <w:style w:type="character" w:styleId="Hyperlink">
    <w:name w:val="Hyperlink"/>
    <w:semiHidden/>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FollowedHyperlink">
    <w:name w:val="FollowedHyperlink"/>
    <w:semiHidden/>
    <w:rPr>
      <w:color w:val="800080"/>
      <w:u w:val="single"/>
    </w:rPr>
  </w:style>
  <w:style w:type="paragraph" w:styleId="Header">
    <w:name w:val="header"/>
    <w:basedOn w:val="Normal"/>
    <w:next w:val="Normal"/>
    <w:link w:val="HeaderChar"/>
    <w:uiPriority w:val="99"/>
    <w:rsid w:val="00117009"/>
    <w:pPr>
      <w:autoSpaceDE w:val="0"/>
      <w:autoSpaceDN w:val="0"/>
      <w:adjustRightInd w:val="0"/>
    </w:pPr>
    <w:rPr>
      <w:rFonts w:ascii="FEFHPK+Arial" w:hAnsi="FEFHPK+Arial"/>
      <w:sz w:val="24"/>
      <w:szCs w:val="24"/>
    </w:rPr>
  </w:style>
  <w:style w:type="character" w:customStyle="1" w:styleId="HeaderChar">
    <w:name w:val="Header Char"/>
    <w:link w:val="Header"/>
    <w:uiPriority w:val="99"/>
    <w:rsid w:val="00117009"/>
    <w:rPr>
      <w:rFonts w:ascii="FEFHPK+Arial" w:hAnsi="FEFHPK+Arial"/>
      <w:sz w:val="24"/>
      <w:szCs w:val="24"/>
    </w:rPr>
  </w:style>
  <w:style w:type="paragraph" w:customStyle="1" w:styleId="Default">
    <w:name w:val="Default"/>
    <w:rsid w:val="00607752"/>
    <w:pPr>
      <w:autoSpaceDE w:val="0"/>
      <w:autoSpaceDN w:val="0"/>
      <w:adjustRightInd w:val="0"/>
    </w:pPr>
    <w:rPr>
      <w:rFonts w:ascii="DDOAMI+Arial" w:hAnsi="DDOAMI+Arial" w:cs="DDOAMI+Arial"/>
      <w:color w:val="000000"/>
      <w:sz w:val="24"/>
      <w:szCs w:val="24"/>
    </w:rPr>
  </w:style>
  <w:style w:type="paragraph" w:styleId="ListParagraph">
    <w:name w:val="List Paragraph"/>
    <w:basedOn w:val="Normal"/>
    <w:uiPriority w:val="34"/>
    <w:qFormat/>
    <w:rsid w:val="00E37A20"/>
    <w:pPr>
      <w:spacing w:after="200" w:line="276" w:lineRule="auto"/>
      <w:ind w:left="720"/>
      <w:contextualSpacing/>
    </w:pPr>
    <w:rPr>
      <w:rFonts w:ascii="Calibri" w:eastAsia="Calibri" w:hAnsi="Calibri"/>
      <w:sz w:val="22"/>
      <w:szCs w:val="22"/>
    </w:rPr>
  </w:style>
  <w:style w:type="table" w:styleId="TableGrid">
    <w:name w:val="Table Grid"/>
    <w:basedOn w:val="TableNormal"/>
    <w:rsid w:val="002821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3004B7"/>
    <w:rPr>
      <w:rFonts w:ascii="Tahoma" w:hAnsi="Tahoma" w:cs="Tahoma"/>
      <w:sz w:val="16"/>
      <w:szCs w:val="16"/>
    </w:rPr>
  </w:style>
  <w:style w:type="character" w:customStyle="1" w:styleId="BalloonTextChar">
    <w:name w:val="Balloon Text Char"/>
    <w:link w:val="BalloonText"/>
    <w:rsid w:val="00300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428">
      <w:bodyDiv w:val="1"/>
      <w:marLeft w:val="0"/>
      <w:marRight w:val="0"/>
      <w:marTop w:val="0"/>
      <w:marBottom w:val="0"/>
      <w:divBdr>
        <w:top w:val="none" w:sz="0" w:space="0" w:color="auto"/>
        <w:left w:val="none" w:sz="0" w:space="0" w:color="auto"/>
        <w:bottom w:val="none" w:sz="0" w:space="0" w:color="auto"/>
        <w:right w:val="none" w:sz="0" w:space="0" w:color="auto"/>
      </w:divBdr>
      <w:divsChild>
        <w:div w:id="372118389">
          <w:marLeft w:val="0"/>
          <w:marRight w:val="0"/>
          <w:marTop w:val="0"/>
          <w:marBottom w:val="0"/>
          <w:divBdr>
            <w:top w:val="none" w:sz="0" w:space="0" w:color="auto"/>
            <w:left w:val="none" w:sz="0" w:space="0" w:color="auto"/>
            <w:bottom w:val="none" w:sz="0" w:space="0" w:color="auto"/>
            <w:right w:val="none" w:sz="0" w:space="0" w:color="auto"/>
          </w:divBdr>
        </w:div>
      </w:divsChild>
    </w:div>
    <w:div w:id="1068069142">
      <w:bodyDiv w:val="1"/>
      <w:marLeft w:val="0"/>
      <w:marRight w:val="0"/>
      <w:marTop w:val="0"/>
      <w:marBottom w:val="0"/>
      <w:divBdr>
        <w:top w:val="none" w:sz="0" w:space="0" w:color="auto"/>
        <w:left w:val="none" w:sz="0" w:space="0" w:color="auto"/>
        <w:bottom w:val="none" w:sz="0" w:space="0" w:color="auto"/>
        <w:right w:val="none" w:sz="0" w:space="0" w:color="auto"/>
      </w:divBdr>
      <w:divsChild>
        <w:div w:id="167185003">
          <w:marLeft w:val="0"/>
          <w:marRight w:val="0"/>
          <w:marTop w:val="0"/>
          <w:marBottom w:val="0"/>
          <w:divBdr>
            <w:top w:val="none" w:sz="0" w:space="0" w:color="auto"/>
            <w:left w:val="none" w:sz="0" w:space="0" w:color="auto"/>
            <w:bottom w:val="none" w:sz="0" w:space="0" w:color="auto"/>
            <w:right w:val="none" w:sz="0" w:space="0" w:color="auto"/>
          </w:divBdr>
        </w:div>
      </w:divsChild>
    </w:div>
    <w:div w:id="2068067686">
      <w:bodyDiv w:val="1"/>
      <w:marLeft w:val="0"/>
      <w:marRight w:val="0"/>
      <w:marTop w:val="0"/>
      <w:marBottom w:val="0"/>
      <w:divBdr>
        <w:top w:val="none" w:sz="0" w:space="0" w:color="auto"/>
        <w:left w:val="none" w:sz="0" w:space="0" w:color="auto"/>
        <w:bottom w:val="none" w:sz="0" w:space="0" w:color="auto"/>
        <w:right w:val="none" w:sz="0" w:space="0" w:color="auto"/>
      </w:divBdr>
      <w:divsChild>
        <w:div w:id="442917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Lesson%20Plan%202012%202013%20T%20T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592FE1236752428942326A9EDE9876" ma:contentTypeVersion="1" ma:contentTypeDescription="Create a new document." ma:contentTypeScope="" ma:versionID="3ce773255f7177d4e52424a3074fa70b">
  <xsd:schema xmlns:xsd="http://www.w3.org/2001/XMLSchema" xmlns:xs="http://www.w3.org/2001/XMLSchema" xmlns:p="http://schemas.microsoft.com/office/2006/metadata/properties" xmlns:ns3="6f00fa22-062f-4f24-809e-3a005999c751" targetNamespace="http://schemas.microsoft.com/office/2006/metadata/properties" ma:root="true" ma:fieldsID="2f93bb45fff74406c754aae5ff5a8918" ns3:_="">
    <xsd:import namespace="6f00fa22-062f-4f24-809e-3a005999c751"/>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0fa22-062f-4f24-809e-3a005999c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2177D-5218-4BF9-8835-13BAEE9FB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0fa22-062f-4f24-809e-3a005999c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A871D-8AAC-4D62-9487-DF142FB08478}">
  <ds:schemaRefs>
    <ds:schemaRef ds:uri="http://schemas.microsoft.com/sharepoint/v3/contenttype/forms"/>
  </ds:schemaRefs>
</ds:datastoreItem>
</file>

<file path=customXml/itemProps3.xml><?xml version="1.0" encoding="utf-8"?>
<ds:datastoreItem xmlns:ds="http://schemas.openxmlformats.org/officeDocument/2006/customXml" ds:itemID="{2799A2FF-8082-416D-B01E-DD69AF2A7EF4}">
  <ds:schemaRefs>
    <ds:schemaRef ds:uri="http://purl.org/dc/elements/1.1/"/>
    <ds:schemaRef ds:uri="http://purl.org/dc/dcmitype/"/>
    <ds:schemaRef ds:uri="http://www.w3.org/XML/1998/namespace"/>
    <ds:schemaRef ds:uri="http://schemas.microsoft.com/office/2006/documentManagement/types"/>
    <ds:schemaRef ds:uri="6f00fa22-062f-4f24-809e-3a005999c751"/>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B4E1689-184C-483F-9E9E-B1F0C413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Plan 2012 2013 T Th.dot</Template>
  <TotalTime>12</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Lesson Plans for the Week of:</vt:lpstr>
    </vt:vector>
  </TitlesOfParts>
  <Company>Hewlett-Packard</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Plans for the Week of:</dc:title>
  <dc:subject/>
  <dc:creator>Justiss, Jennifer C</dc:creator>
  <cp:keywords/>
  <cp:lastModifiedBy>Justiss, Jennifer C</cp:lastModifiedBy>
  <cp:revision>5</cp:revision>
  <cp:lastPrinted>2008-08-19T16:24:00Z</cp:lastPrinted>
  <dcterms:created xsi:type="dcterms:W3CDTF">2014-09-12T18:56:00Z</dcterms:created>
  <dcterms:modified xsi:type="dcterms:W3CDTF">2014-09-16T02:05:00Z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0x01010034592FE1236752428942326A9EDE9876</vt:lpwstr>
  </property>
  <property fmtid="{D5CDD505-2E9C-101B-9397-08002B2CF9AE}" pid="3" name="IsMyDocuments">
    <vt:bool>true</vt:bool>
  </property>
</Properties>
</file>